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E0" w:rsidRDefault="00CC18E0" w:rsidP="00CC18E0">
      <w:r>
        <w:rPr>
          <w:rFonts w:ascii="Arial" w:hAnsi="Arial" w:cs="Arial"/>
          <w:b/>
          <w:bCs/>
          <w:color w:val="000080"/>
          <w:sz w:val="58"/>
          <w:szCs w:val="58"/>
        </w:rPr>
        <w:t>Queensland Water Directorate (</w:t>
      </w:r>
      <w:r>
        <w:rPr>
          <w:rFonts w:ascii="Arial" w:hAnsi="Arial" w:cs="Arial"/>
          <w:b/>
          <w:bCs/>
          <w:i/>
          <w:iCs/>
          <w:color w:val="000080"/>
          <w:sz w:val="58"/>
          <w:szCs w:val="58"/>
        </w:rPr>
        <w:t>qldwater</w:t>
      </w:r>
      <w:r>
        <w:rPr>
          <w:rFonts w:ascii="Arial" w:hAnsi="Arial" w:cs="Arial"/>
          <w:b/>
          <w:bCs/>
          <w:color w:val="000080"/>
          <w:sz w:val="58"/>
          <w:szCs w:val="58"/>
        </w:rPr>
        <w:t>)</w:t>
      </w:r>
      <w:r>
        <w:rPr>
          <w:rFonts w:ascii="Arial" w:hAnsi="Arial" w:cs="Arial"/>
          <w:color w:val="000080"/>
          <w:sz w:val="58"/>
          <w:szCs w:val="58"/>
        </w:rPr>
        <w:t> </w:t>
      </w:r>
      <w:r>
        <w:rPr>
          <w:rFonts w:ascii="Arial" w:hAnsi="Arial" w:cs="Arial"/>
          <w:b/>
          <w:bCs/>
          <w:i/>
          <w:iCs/>
          <w:color w:val="000080"/>
          <w:sz w:val="58"/>
          <w:szCs w:val="58"/>
        </w:rPr>
        <w:t>e-</w:t>
      </w:r>
      <w:r>
        <w:rPr>
          <w:rFonts w:ascii="Arial" w:hAnsi="Arial" w:cs="Arial"/>
          <w:b/>
          <w:bCs/>
          <w:color w:val="000080"/>
          <w:sz w:val="58"/>
          <w:szCs w:val="58"/>
        </w:rPr>
        <w:t>flash</w:t>
      </w:r>
    </w:p>
    <w:p w:rsidR="00CC18E0" w:rsidRDefault="00CC18E0" w:rsidP="00CC18E0">
      <w:pPr>
        <w:rPr>
          <w:rFonts w:ascii="Arial" w:hAnsi="Arial" w:cs="Arial"/>
          <w:b/>
          <w:bCs/>
          <w:color w:val="0000FF"/>
          <w:sz w:val="26"/>
          <w:szCs w:val="26"/>
        </w:rPr>
      </w:pPr>
      <w:r>
        <w:rPr>
          <w:rFonts w:ascii="Arial" w:hAnsi="Arial" w:cs="Arial"/>
          <w:b/>
          <w:bCs/>
          <w:color w:val="0000FF"/>
          <w:sz w:val="26"/>
          <w:szCs w:val="26"/>
        </w:rPr>
        <w:t> </w:t>
      </w:r>
    </w:p>
    <w:p w:rsidR="00CC18E0" w:rsidRDefault="00CC18E0" w:rsidP="00CC18E0"/>
    <w:p w:rsidR="00CC18E0" w:rsidRDefault="00CC18E0" w:rsidP="00CC18E0">
      <w:pPr>
        <w:rPr>
          <w:color w:val="0000FF"/>
        </w:rPr>
      </w:pPr>
      <w:r>
        <w:rPr>
          <w:rFonts w:ascii="Arial" w:hAnsi="Arial" w:cs="Arial"/>
          <w:b/>
          <w:bCs/>
          <w:color w:val="3333FF"/>
          <w:sz w:val="28"/>
          <w:szCs w:val="28"/>
        </w:rPr>
        <w:t xml:space="preserve">Information for </w:t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Water Industry Managers and Practitioners in the Queensland Water Industry </w:t>
      </w:r>
    </w:p>
    <w:p w:rsidR="00CC18E0" w:rsidRDefault="00CC18E0" w:rsidP="00CC18E0">
      <w:pPr>
        <w:rPr>
          <w:rFonts w:ascii="Arial" w:hAnsi="Arial" w:cs="Arial"/>
          <w:b/>
          <w:bCs/>
          <w:color w:val="3333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(Issue #271 – 9 October </w:t>
      </w:r>
      <w:r>
        <w:rPr>
          <w:rFonts w:ascii="Arial" w:hAnsi="Arial" w:cs="Arial"/>
          <w:b/>
          <w:bCs/>
          <w:color w:val="3333FF"/>
          <w:sz w:val="28"/>
          <w:szCs w:val="28"/>
        </w:rPr>
        <w:t xml:space="preserve">2015)    </w:t>
      </w:r>
    </w:p>
    <w:p w:rsidR="00CC18E0" w:rsidRDefault="00CC18E0" w:rsidP="00CC18E0">
      <w:pPr>
        <w:rPr>
          <w:rFonts w:ascii="Arial Narrow" w:hAnsi="Arial Narrow"/>
          <w:b/>
          <w:bCs/>
          <w:color w:val="3333FF"/>
          <w:sz w:val="28"/>
          <w:szCs w:val="28"/>
        </w:rPr>
      </w:pPr>
      <w:r>
        <w:rPr>
          <w:rFonts w:ascii="Arial Narrow" w:hAnsi="Arial Narrow"/>
          <w:b/>
          <w:bCs/>
          <w:color w:val="3333FF"/>
          <w:sz w:val="28"/>
          <w:szCs w:val="28"/>
        </w:rPr>
        <w:t>       </w:t>
      </w:r>
    </w:p>
    <w:p w:rsidR="00CC18E0" w:rsidRDefault="00CC18E0" w:rsidP="00CC18E0">
      <w:pPr>
        <w:rPr>
          <w:rFonts w:ascii="Arial Narrow" w:hAnsi="Arial Narrow" w:cs="Times New Roman"/>
          <w:b/>
          <w:bCs/>
          <w:color w:val="3333FF"/>
          <w:sz w:val="28"/>
          <w:szCs w:val="28"/>
        </w:rPr>
      </w:pPr>
      <w:r>
        <w:rPr>
          <w:rFonts w:ascii="Arial Narrow" w:hAnsi="Arial Narrow"/>
          <w:b/>
          <w:bCs/>
          <w:color w:val="3333FF"/>
          <w:sz w:val="28"/>
          <w:szCs w:val="28"/>
        </w:rPr>
        <w:t> </w:t>
      </w:r>
    </w:p>
    <w:p w:rsidR="00CC18E0" w:rsidRDefault="00CC18E0" w:rsidP="00CC18E0">
      <w:pPr>
        <w:rPr>
          <w:rFonts w:ascii="Arial Narrow" w:hAnsi="Arial Narrow"/>
          <w:b/>
          <w:bCs/>
          <w:color w:val="0000FF"/>
          <w:sz w:val="28"/>
          <w:szCs w:val="28"/>
        </w:rPr>
      </w:pPr>
      <w:bookmarkStart w:id="0" w:name="_GoBack"/>
      <w:r>
        <w:rPr>
          <w:rFonts w:ascii="Arial Narrow" w:hAnsi="Arial Narrow"/>
          <w:b/>
          <w:bCs/>
          <w:color w:val="0000FF"/>
          <w:sz w:val="28"/>
          <w:szCs w:val="28"/>
        </w:rPr>
        <w:t>1.  </w:t>
      </w:r>
      <w:proofErr w:type="gramStart"/>
      <w:r>
        <w:rPr>
          <w:rFonts w:ascii="Arial Narrow" w:hAnsi="Arial Narrow"/>
          <w:b/>
          <w:bCs/>
          <w:i/>
          <w:iCs/>
          <w:color w:val="0000FF"/>
          <w:sz w:val="28"/>
          <w:szCs w:val="28"/>
        </w:rPr>
        <w:t>qldwater</w:t>
      </w:r>
      <w:proofErr w:type="gramEnd"/>
      <w:r>
        <w:rPr>
          <w:rFonts w:ascii="Arial Narrow" w:hAnsi="Arial Narrow"/>
          <w:b/>
          <w:bCs/>
          <w:i/>
          <w:iCs/>
          <w:color w:val="0000FF"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color w:val="0000FF"/>
          <w:sz w:val="28"/>
          <w:szCs w:val="28"/>
        </w:rPr>
        <w:t xml:space="preserve">Innovation Event, 4 &amp; 5 November – </w:t>
      </w:r>
      <w:proofErr w:type="spellStart"/>
      <w:r>
        <w:rPr>
          <w:rFonts w:ascii="Arial Narrow" w:hAnsi="Arial Narrow"/>
          <w:b/>
          <w:bCs/>
          <w:color w:val="0000FF"/>
          <w:sz w:val="28"/>
          <w:szCs w:val="28"/>
        </w:rPr>
        <w:t>Earlybird</w:t>
      </w:r>
      <w:proofErr w:type="spellEnd"/>
      <w:r>
        <w:rPr>
          <w:rFonts w:ascii="Arial Narrow" w:hAnsi="Arial Narrow"/>
          <w:b/>
          <w:bCs/>
          <w:color w:val="0000FF"/>
          <w:sz w:val="28"/>
          <w:szCs w:val="28"/>
        </w:rPr>
        <w:t xml:space="preserve"> rate closes Monday!</w:t>
      </w:r>
    </w:p>
    <w:p w:rsidR="00CC18E0" w:rsidRDefault="00CC18E0" w:rsidP="00CC18E0">
      <w:pPr>
        <w:rPr>
          <w:rFonts w:ascii="Arial Narrow" w:hAnsi="Arial Narrow"/>
          <w:b/>
          <w:bCs/>
          <w:color w:val="0000FF"/>
          <w:sz w:val="28"/>
          <w:szCs w:val="28"/>
        </w:rPr>
      </w:pPr>
      <w:r>
        <w:rPr>
          <w:rFonts w:ascii="Arial Narrow" w:hAnsi="Arial Narrow"/>
          <w:b/>
          <w:bCs/>
          <w:color w:val="0000FF"/>
          <w:sz w:val="28"/>
          <w:szCs w:val="28"/>
        </w:rPr>
        <w:t>2.  Commencement of provisions of the EP and Other Legislation Act 2014</w:t>
      </w:r>
    </w:p>
    <w:p w:rsidR="00CC18E0" w:rsidRDefault="00CC18E0" w:rsidP="00CC18E0">
      <w:pPr>
        <w:rPr>
          <w:rFonts w:ascii="Arial Narrow" w:hAnsi="Arial Narrow"/>
          <w:b/>
          <w:bCs/>
          <w:color w:val="3333FF"/>
          <w:sz w:val="28"/>
          <w:szCs w:val="28"/>
        </w:rPr>
      </w:pPr>
      <w:r>
        <w:rPr>
          <w:rFonts w:ascii="Arial Narrow" w:hAnsi="Arial Narrow"/>
          <w:b/>
          <w:bCs/>
          <w:color w:val="3333FF"/>
          <w:sz w:val="28"/>
          <w:szCs w:val="28"/>
        </w:rPr>
        <w:t>3.  Quick links – associated organisations events and announcements</w:t>
      </w:r>
    </w:p>
    <w:bookmarkEnd w:id="0"/>
    <w:p w:rsidR="00CC18E0" w:rsidRDefault="00CC18E0" w:rsidP="00CC18E0">
      <w:pPr>
        <w:pStyle w:val="ListParagraph"/>
        <w:ind w:left="0"/>
      </w:pPr>
    </w:p>
    <w:p w:rsidR="00CC18E0" w:rsidRDefault="00CC18E0" w:rsidP="00CC18E0">
      <w:pPr>
        <w:pStyle w:val="ListParagraph"/>
        <w:ind w:left="0"/>
      </w:pPr>
    </w:p>
    <w:p w:rsidR="00CC18E0" w:rsidRDefault="00CC18E0" w:rsidP="00CC18E0">
      <w:pPr>
        <w:rPr>
          <w:rFonts w:ascii="Times New Roman" w:hAnsi="Times New Roman"/>
          <w:sz w:val="24"/>
          <w:szCs w:val="24"/>
        </w:rPr>
      </w:pPr>
      <w:r>
        <w:rPr>
          <w:rFonts w:ascii="Brush Script MT" w:hAnsi="Brush Script MT"/>
          <w:b/>
          <w:bCs/>
          <w:color w:val="800000"/>
        </w:rPr>
        <w:t>~~~~~~~~~~~~~~~~~~~~~~~~~~~~~~~~~~~~~~~~~~~~~~~~~~~~~~~~</w:t>
      </w:r>
    </w:p>
    <w:p w:rsidR="00CC18E0" w:rsidRDefault="00CC18E0" w:rsidP="00CC18E0">
      <w:pPr>
        <w:rPr>
          <w:rFonts w:ascii="Arial Narrow" w:hAnsi="Arial Narrow"/>
          <w:b/>
          <w:bCs/>
          <w:color w:val="3333FF"/>
          <w:sz w:val="28"/>
          <w:szCs w:val="28"/>
        </w:rPr>
      </w:pPr>
      <w:r>
        <w:rPr>
          <w:rFonts w:ascii="Arial Narrow" w:hAnsi="Arial Narrow"/>
          <w:b/>
          <w:bCs/>
          <w:color w:val="3333FF"/>
          <w:sz w:val="28"/>
          <w:szCs w:val="28"/>
        </w:rPr>
        <w:t>1.  </w:t>
      </w:r>
      <w:proofErr w:type="gramStart"/>
      <w:r>
        <w:rPr>
          <w:rFonts w:ascii="Arial Narrow" w:hAnsi="Arial Narrow"/>
          <w:b/>
          <w:bCs/>
          <w:i/>
          <w:iCs/>
          <w:color w:val="0000FF"/>
          <w:sz w:val="28"/>
          <w:szCs w:val="28"/>
        </w:rPr>
        <w:t>qldwater</w:t>
      </w:r>
      <w:proofErr w:type="gramEnd"/>
      <w:r>
        <w:rPr>
          <w:rFonts w:ascii="Arial Narrow" w:hAnsi="Arial Narrow"/>
          <w:b/>
          <w:bCs/>
          <w:i/>
          <w:iCs/>
          <w:color w:val="0000FF"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color w:val="0000FF"/>
          <w:sz w:val="28"/>
          <w:szCs w:val="28"/>
        </w:rPr>
        <w:t xml:space="preserve">Innovation Event, 4 &amp; 5 November – </w:t>
      </w:r>
      <w:proofErr w:type="spellStart"/>
      <w:r>
        <w:rPr>
          <w:rFonts w:ascii="Arial Narrow" w:hAnsi="Arial Narrow"/>
          <w:b/>
          <w:bCs/>
          <w:color w:val="0000FF"/>
          <w:sz w:val="28"/>
          <w:szCs w:val="28"/>
        </w:rPr>
        <w:t>Earlybird</w:t>
      </w:r>
      <w:proofErr w:type="spellEnd"/>
      <w:r>
        <w:rPr>
          <w:rFonts w:ascii="Arial Narrow" w:hAnsi="Arial Narrow"/>
          <w:b/>
          <w:bCs/>
          <w:color w:val="0000FF"/>
          <w:sz w:val="28"/>
          <w:szCs w:val="28"/>
        </w:rPr>
        <w:t xml:space="preserve"> rate closes Monday!</w:t>
      </w:r>
    </w:p>
    <w:p w:rsidR="00CC18E0" w:rsidRDefault="00CC18E0" w:rsidP="00CC18E0">
      <w:pPr>
        <w:rPr>
          <w:rFonts w:ascii="Calibri" w:hAnsi="Calibri"/>
        </w:rPr>
      </w:pPr>
      <w:r>
        <w:rPr>
          <w:rFonts w:ascii="Brush Script MT" w:hAnsi="Brush Script MT"/>
          <w:b/>
          <w:bCs/>
          <w:color w:val="800000"/>
        </w:rPr>
        <w:t xml:space="preserve">~~~~~~~~~~~~~~~~~~~~~~~~~~~~~~~~~~~~~~~~~~~~~~~~~~~~~~~~ </w:t>
      </w:r>
    </w:p>
    <w:p w:rsidR="00CC18E0" w:rsidRDefault="00CC18E0" w:rsidP="00CC18E0">
      <w:pPr>
        <w:shd w:val="clear" w:color="auto" w:fill="FFFFFF"/>
        <w:rPr>
          <w:color w:val="121212"/>
          <w:lang w:eastAsia="en-AU"/>
        </w:rPr>
      </w:pPr>
      <w:r>
        <w:rPr>
          <w:color w:val="121212"/>
          <w:lang w:eastAsia="en-AU"/>
        </w:rPr>
        <w:t xml:space="preserve">Hurry, the </w:t>
      </w:r>
      <w:proofErr w:type="spellStart"/>
      <w:r>
        <w:rPr>
          <w:color w:val="121212"/>
          <w:lang w:eastAsia="en-AU"/>
        </w:rPr>
        <w:t>Earlybird</w:t>
      </w:r>
      <w:proofErr w:type="spellEnd"/>
      <w:r>
        <w:rPr>
          <w:color w:val="121212"/>
          <w:lang w:eastAsia="en-AU"/>
        </w:rPr>
        <w:t xml:space="preserve"> rate for registrations to the </w:t>
      </w:r>
      <w:r>
        <w:rPr>
          <w:b/>
          <w:bCs/>
          <w:i/>
          <w:iCs/>
          <w:color w:val="121212"/>
          <w:lang w:eastAsia="en-AU"/>
        </w:rPr>
        <w:t xml:space="preserve">qldwater </w:t>
      </w:r>
      <w:r>
        <w:rPr>
          <w:color w:val="121212"/>
          <w:lang w:eastAsia="en-AU"/>
        </w:rPr>
        <w:t xml:space="preserve">Innovation Event taking place at the Sunshine Coast on Wednesday 4 November and Thursday 5 November closes Monday! </w:t>
      </w:r>
    </w:p>
    <w:p w:rsidR="00CC18E0" w:rsidRDefault="00CC18E0" w:rsidP="00CC18E0">
      <w:pPr>
        <w:shd w:val="clear" w:color="auto" w:fill="FFFFFF"/>
        <w:rPr>
          <w:color w:val="121212"/>
          <w:lang w:eastAsia="en-AU"/>
        </w:rPr>
      </w:pPr>
    </w:p>
    <w:p w:rsidR="00CC18E0" w:rsidRDefault="00CC18E0" w:rsidP="00CC18E0">
      <w:pPr>
        <w:shd w:val="clear" w:color="auto" w:fill="FFFFFF"/>
        <w:rPr>
          <w:color w:val="121212"/>
          <w:lang w:eastAsia="en-AU"/>
        </w:rPr>
      </w:pPr>
      <w:proofErr w:type="spellStart"/>
      <w:r>
        <w:t>Unitywater</w:t>
      </w:r>
      <w:proofErr w:type="spellEnd"/>
      <w:r>
        <w:t xml:space="preserve"> are hosting a Technical Tour on the afternoon of Wednesday 4 November, taking in various </w:t>
      </w:r>
      <w:proofErr w:type="spellStart"/>
      <w:r>
        <w:t>Unitywater</w:t>
      </w:r>
      <w:proofErr w:type="spellEnd"/>
      <w:r>
        <w:t xml:space="preserve"> sites with a focus on innovation.  </w:t>
      </w:r>
      <w:r>
        <w:rPr>
          <w:color w:val="121212"/>
          <w:lang w:eastAsia="en-AU"/>
        </w:rPr>
        <w:t>The program for the Technical Tour is </w:t>
      </w:r>
      <w:hyperlink r:id="rId5" w:history="1">
        <w:r>
          <w:rPr>
            <w:rStyle w:val="Hyperlink"/>
            <w:color w:val="0098CA"/>
            <w:lang w:eastAsia="en-AU"/>
          </w:rPr>
          <w:t>now available here</w:t>
        </w:r>
      </w:hyperlink>
      <w:r>
        <w:rPr>
          <w:color w:val="121212"/>
          <w:lang w:eastAsia="en-AU"/>
        </w:rPr>
        <w:t xml:space="preserve">.   Tour attendees will need to make their own way to the </w:t>
      </w:r>
      <w:proofErr w:type="spellStart"/>
      <w:r>
        <w:rPr>
          <w:color w:val="121212"/>
          <w:lang w:eastAsia="en-AU"/>
        </w:rPr>
        <w:t>Unitywater</w:t>
      </w:r>
      <w:proofErr w:type="spellEnd"/>
      <w:r>
        <w:rPr>
          <w:color w:val="121212"/>
          <w:lang w:eastAsia="en-AU"/>
        </w:rPr>
        <w:t xml:space="preserve"> Northern Service Centre, Service Street, </w:t>
      </w:r>
      <w:proofErr w:type="spellStart"/>
      <w:r>
        <w:rPr>
          <w:color w:val="121212"/>
          <w:lang w:eastAsia="en-AU"/>
        </w:rPr>
        <w:t>Kuluin</w:t>
      </w:r>
      <w:proofErr w:type="spellEnd"/>
      <w:r>
        <w:rPr>
          <w:color w:val="121212"/>
          <w:lang w:eastAsia="en-AU"/>
        </w:rPr>
        <w:t xml:space="preserve">, </w:t>
      </w:r>
      <w:proofErr w:type="gramStart"/>
      <w:r>
        <w:rPr>
          <w:color w:val="121212"/>
          <w:lang w:eastAsia="en-AU"/>
        </w:rPr>
        <w:t>Maroochydore</w:t>
      </w:r>
      <w:proofErr w:type="gramEnd"/>
      <w:r>
        <w:rPr>
          <w:color w:val="121212"/>
          <w:lang w:eastAsia="en-AU"/>
        </w:rPr>
        <w:t xml:space="preserve"> for a 1.00 sharp start. Directions to the Northern Service Centre </w:t>
      </w:r>
      <w:hyperlink r:id="rId6" w:history="1">
        <w:r>
          <w:rPr>
            <w:rStyle w:val="Hyperlink"/>
            <w:color w:val="0098CA"/>
            <w:lang w:eastAsia="en-AU"/>
          </w:rPr>
          <w:t>are here</w:t>
        </w:r>
      </w:hyperlink>
      <w:r>
        <w:rPr>
          <w:color w:val="121212"/>
          <w:lang w:eastAsia="en-AU"/>
        </w:rPr>
        <w:t xml:space="preserve">.  The delegates will be visiting various destinations on the tour by bus which be departing from and arriving back at the Northern Service Centre, </w:t>
      </w:r>
      <w:proofErr w:type="spellStart"/>
      <w:r>
        <w:rPr>
          <w:color w:val="121212"/>
          <w:lang w:eastAsia="en-AU"/>
        </w:rPr>
        <w:t>Kuluin</w:t>
      </w:r>
      <w:proofErr w:type="spellEnd"/>
      <w:r>
        <w:rPr>
          <w:color w:val="121212"/>
          <w:lang w:eastAsia="en-AU"/>
        </w:rPr>
        <w:t xml:space="preserve"> around 5.00pm.</w:t>
      </w:r>
    </w:p>
    <w:p w:rsidR="00CC18E0" w:rsidRDefault="00CC18E0" w:rsidP="00CC18E0">
      <w:pPr>
        <w:shd w:val="clear" w:color="auto" w:fill="FFFFFF"/>
        <w:rPr>
          <w:color w:val="121212"/>
          <w:lang w:eastAsia="en-AU"/>
        </w:rPr>
      </w:pPr>
    </w:p>
    <w:p w:rsidR="00CC18E0" w:rsidRDefault="00CC18E0" w:rsidP="00CC18E0">
      <w:pPr>
        <w:rPr>
          <w:color w:val="121212"/>
          <w:lang w:eastAsia="en-AU"/>
        </w:rPr>
      </w:pPr>
      <w:r>
        <w:t xml:space="preserve">The full day program on Thursday 5 November will feature presentations and panel sessions, followed by dinner at the Maroochy RSL Club.  The program that has been developed is both interactive and informative with a strong emphasis on presentations by industry for industry and plenty of time for panel discussions.  </w:t>
      </w:r>
    </w:p>
    <w:p w:rsidR="00CC18E0" w:rsidRDefault="00CC18E0" w:rsidP="00CC18E0">
      <w:pPr>
        <w:shd w:val="clear" w:color="auto" w:fill="FFFFFF"/>
        <w:rPr>
          <w:color w:val="121212"/>
          <w:lang w:eastAsia="en-AU"/>
        </w:rPr>
      </w:pPr>
    </w:p>
    <w:p w:rsidR="00CC18E0" w:rsidRDefault="00CC18E0" w:rsidP="00CC18E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 w:eastAsia="en-US"/>
        </w:rPr>
      </w:pPr>
      <w:r>
        <w:rPr>
          <w:rFonts w:ascii="Calibri" w:hAnsi="Calibri"/>
          <w:sz w:val="22"/>
          <w:szCs w:val="22"/>
          <w:lang w:val="en-US" w:eastAsia="en-US"/>
        </w:rPr>
        <w:t xml:space="preserve">There are still some LGAQ $500 travel grants available (maximum one per council) for small councils (&lt;10,000 connections) to send staff to the event with </w:t>
      </w:r>
      <w:r>
        <w:rPr>
          <w:rFonts w:ascii="Calibri" w:hAnsi="Calibri"/>
          <w:b/>
          <w:bCs/>
          <w:i/>
          <w:iCs/>
          <w:sz w:val="22"/>
          <w:szCs w:val="22"/>
          <w:lang w:val="en-US" w:eastAsia="en-US"/>
        </w:rPr>
        <w:t xml:space="preserve">qldwater </w:t>
      </w:r>
      <w:r>
        <w:rPr>
          <w:rFonts w:ascii="Calibri" w:hAnsi="Calibri"/>
          <w:sz w:val="22"/>
          <w:szCs w:val="22"/>
          <w:lang w:val="en-US" w:eastAsia="en-US"/>
        </w:rPr>
        <w:t xml:space="preserve">including a free registration for the lucky recipients.  Please contact Dave Cameron </w:t>
      </w:r>
      <w:hyperlink r:id="rId7" w:history="1">
        <w:r>
          <w:rPr>
            <w:rStyle w:val="Hyperlink"/>
            <w:rFonts w:ascii="Calibri" w:hAnsi="Calibri"/>
            <w:sz w:val="22"/>
            <w:szCs w:val="22"/>
            <w:lang w:val="en-US" w:eastAsia="en-US"/>
          </w:rPr>
          <w:t>dcameron@qldwater.com.au</w:t>
        </w:r>
      </w:hyperlink>
      <w:r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  <w:r>
        <w:rPr>
          <w:rFonts w:ascii="Calibri" w:hAnsi="Calibri"/>
          <w:sz w:val="22"/>
          <w:szCs w:val="22"/>
          <w:lang w:val="en-US" w:eastAsia="en-US"/>
        </w:rPr>
        <w:t>if you are interested in pursuing.</w:t>
      </w:r>
    </w:p>
    <w:p w:rsidR="00CC18E0" w:rsidRDefault="00CC18E0" w:rsidP="00CC18E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 w:eastAsia="en-US"/>
        </w:rPr>
      </w:pPr>
    </w:p>
    <w:p w:rsidR="00CC18E0" w:rsidRDefault="00CC18E0" w:rsidP="00CC18E0">
      <w:pPr>
        <w:rPr>
          <w:rFonts w:ascii="Calibri" w:hAnsi="Calibri"/>
          <w:color w:val="121212"/>
          <w:lang w:eastAsia="en-AU"/>
        </w:rPr>
      </w:pPr>
      <w:r>
        <w:rPr>
          <w:lang w:val="en-US"/>
        </w:rPr>
        <w:t xml:space="preserve">The innovation event been made possible by the kind support of SPEL Environmental (Principal Sponsor), Royce Water Technologies, </w:t>
      </w:r>
      <w:proofErr w:type="spellStart"/>
      <w:r>
        <w:rPr>
          <w:lang w:val="en-US"/>
        </w:rPr>
        <w:t>Lonza</w:t>
      </w:r>
      <w:proofErr w:type="spellEnd"/>
      <w:r>
        <w:rPr>
          <w:lang w:val="en-US"/>
        </w:rPr>
        <w:t xml:space="preserve"> Water Technologies, Water Research Australia  (Supporting Sponsors), LGAQ and our hosts </w:t>
      </w:r>
      <w:proofErr w:type="spellStart"/>
      <w:r>
        <w:rPr>
          <w:lang w:val="en-US"/>
        </w:rPr>
        <w:t>Unitywater</w:t>
      </w:r>
      <w:proofErr w:type="spellEnd"/>
      <w:r>
        <w:rPr>
          <w:lang w:val="en-US"/>
        </w:rPr>
        <w:t xml:space="preserve">. </w:t>
      </w:r>
    </w:p>
    <w:p w:rsidR="00CC18E0" w:rsidRDefault="00CC18E0" w:rsidP="00CC18E0">
      <w:pPr>
        <w:shd w:val="clear" w:color="auto" w:fill="FFFFFF"/>
        <w:rPr>
          <w:lang w:val="en-US"/>
        </w:rPr>
      </w:pPr>
    </w:p>
    <w:p w:rsidR="00CC18E0" w:rsidRDefault="00CC18E0" w:rsidP="00CC18E0">
      <w:pPr>
        <w:shd w:val="clear" w:color="auto" w:fill="FFFFFF"/>
        <w:rPr>
          <w:color w:val="121212"/>
          <w:lang w:eastAsia="en-AU"/>
        </w:rPr>
      </w:pPr>
      <w:r>
        <w:rPr>
          <w:lang w:val="en-US"/>
        </w:rPr>
        <w:t xml:space="preserve">Registrations start at only $120 + GST including technical tour, innovation event and dinner. </w:t>
      </w:r>
      <w:r>
        <w:rPr>
          <w:color w:val="121212"/>
          <w:lang w:eastAsia="en-AU"/>
        </w:rPr>
        <w:t>Save $100 if you book before 12 October - so don't delay - book today! Visit our website and download the</w:t>
      </w:r>
      <w:r>
        <w:rPr>
          <w:color w:val="121212"/>
          <w:u w:val="single"/>
          <w:lang w:eastAsia="en-AU"/>
        </w:rPr>
        <w:t> </w:t>
      </w:r>
      <w:hyperlink r:id="rId8" w:tgtFrame="_blank" w:history="1">
        <w:r>
          <w:rPr>
            <w:rStyle w:val="Hyperlink"/>
            <w:color w:val="0098CA"/>
            <w:lang w:eastAsia="en-AU"/>
          </w:rPr>
          <w:t>program and registration form here</w:t>
        </w:r>
      </w:hyperlink>
      <w:r>
        <w:rPr>
          <w:color w:val="121212"/>
          <w:lang w:eastAsia="en-AU"/>
        </w:rPr>
        <w:t>.</w:t>
      </w:r>
    </w:p>
    <w:p w:rsidR="00CC18E0" w:rsidRDefault="00CC18E0" w:rsidP="00CC18E0">
      <w:pPr>
        <w:pStyle w:val="ListParagraph"/>
        <w:ind w:left="0"/>
      </w:pPr>
    </w:p>
    <w:p w:rsidR="00CC18E0" w:rsidRDefault="00CC18E0" w:rsidP="00CC18E0">
      <w:pPr>
        <w:pStyle w:val="ListParagraph"/>
        <w:ind w:left="0"/>
      </w:pPr>
    </w:p>
    <w:p w:rsidR="00CC18E0" w:rsidRDefault="00CC18E0" w:rsidP="00CC18E0">
      <w:pPr>
        <w:pStyle w:val="ListParagraph"/>
        <w:ind w:left="0"/>
      </w:pPr>
    </w:p>
    <w:p w:rsidR="00CC18E0" w:rsidRDefault="00CC18E0" w:rsidP="00CC18E0">
      <w:pPr>
        <w:rPr>
          <w:rFonts w:ascii="Times New Roman" w:hAnsi="Times New Roman"/>
          <w:sz w:val="24"/>
          <w:szCs w:val="24"/>
        </w:rPr>
      </w:pPr>
      <w:r>
        <w:rPr>
          <w:rFonts w:ascii="Brush Script MT" w:hAnsi="Brush Script MT"/>
          <w:b/>
          <w:bCs/>
          <w:color w:val="800000"/>
        </w:rPr>
        <w:lastRenderedPageBreak/>
        <w:t>~~~~~~~~~~~~~~~~~~~~~~~~~~~~~~~~~~~~~~~~~~~~~~~~~~~~~~~~~~~~~</w:t>
      </w:r>
    </w:p>
    <w:p w:rsidR="00CC18E0" w:rsidRDefault="00CC18E0" w:rsidP="00CC18E0">
      <w:pPr>
        <w:rPr>
          <w:rFonts w:ascii="Arial Narrow" w:hAnsi="Arial Narrow"/>
          <w:b/>
          <w:bCs/>
          <w:color w:val="0000FF"/>
          <w:sz w:val="28"/>
          <w:szCs w:val="28"/>
        </w:rPr>
      </w:pPr>
      <w:r>
        <w:rPr>
          <w:rFonts w:ascii="Arial Narrow" w:hAnsi="Arial Narrow"/>
          <w:b/>
          <w:bCs/>
          <w:color w:val="0000FF"/>
          <w:sz w:val="28"/>
          <w:szCs w:val="28"/>
        </w:rPr>
        <w:t>2.  Commencement of provisions of the EP and Other Legislation Act 2014</w:t>
      </w:r>
    </w:p>
    <w:p w:rsidR="00CC18E0" w:rsidRDefault="00CC18E0" w:rsidP="00CC18E0">
      <w:pPr>
        <w:rPr>
          <w:rFonts w:ascii="Brush Script MT" w:hAnsi="Brush Script MT"/>
          <w:b/>
          <w:bCs/>
        </w:rPr>
      </w:pPr>
      <w:r>
        <w:rPr>
          <w:rFonts w:ascii="Brush Script MT" w:hAnsi="Brush Script MT"/>
          <w:b/>
          <w:bCs/>
          <w:color w:val="800000"/>
        </w:rPr>
        <w:t>~~~~~~~~~~~~~~~~~~~~~~~~~~~~~~~~~~~~~~~~~~~~~~~~~~~~~~~~~~~~~</w:t>
      </w:r>
    </w:p>
    <w:p w:rsidR="00CC18E0" w:rsidRDefault="00CC18E0" w:rsidP="00CC18E0">
      <w:pPr>
        <w:rPr>
          <w:rFonts w:ascii="Calibri" w:hAnsi="Calibri"/>
        </w:rPr>
      </w:pPr>
      <w:r>
        <w:t xml:space="preserve">The </w:t>
      </w:r>
      <w:hyperlink r:id="rId9" w:history="1">
        <w:r>
          <w:rPr>
            <w:rStyle w:val="Hyperlink"/>
            <w:i/>
            <w:iCs/>
          </w:rPr>
          <w:t xml:space="preserve">Environmental Protection and Other Legislation Amendment Act 2014 </w:t>
        </w:r>
        <w:r>
          <w:rPr>
            <w:rStyle w:val="Hyperlink"/>
          </w:rPr>
          <w:t>(EPOLA Act)</w:t>
        </w:r>
      </w:hyperlink>
      <w:r>
        <w:t xml:space="preserve"> received assent on 7 November 2014.</w:t>
      </w:r>
      <w:r>
        <w:br/>
      </w:r>
      <w:r>
        <w:br/>
        <w:t xml:space="preserve">Certain provisions of the EPOLA Act which did not commence on assent commenced on 30 September 2015. These provisions provide for amendments to the </w:t>
      </w:r>
      <w:hyperlink r:id="rId10" w:history="1">
        <w:r>
          <w:rPr>
            <w:rStyle w:val="Hyperlink"/>
            <w:i/>
            <w:iCs/>
          </w:rPr>
          <w:t>Environmental Protection Act 1994</w:t>
        </w:r>
      </w:hyperlink>
      <w:r>
        <w:t xml:space="preserve"> to:</w:t>
      </w:r>
    </w:p>
    <w:p w:rsidR="00CC18E0" w:rsidRDefault="00CC18E0" w:rsidP="00CC18E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introduce enforceable undertakings as an additional compliance and enforcement option</w:t>
      </w:r>
    </w:p>
    <w:p w:rsidR="00CC18E0" w:rsidRDefault="00CC18E0" w:rsidP="00CC18E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provide a simplified contaminated land framework that requires auditor certification of contaminated land investigation documents</w:t>
      </w:r>
    </w:p>
    <w:p w:rsidR="00CC18E0" w:rsidRDefault="00CC18E0" w:rsidP="00CC18E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eastAsia="Times New Roman"/>
        </w:rPr>
        <w:t>streamline</w:t>
      </w:r>
      <w:proofErr w:type="gramEnd"/>
      <w:r>
        <w:rPr>
          <w:rFonts w:eastAsia="Times New Roman"/>
        </w:rPr>
        <w:t xml:space="preserve"> the process for the payment of fees for amendment applications for environmental authorities. </w:t>
      </w:r>
    </w:p>
    <w:p w:rsidR="00CC18E0" w:rsidRDefault="00CC18E0" w:rsidP="00CC18E0">
      <w:r>
        <w:t xml:space="preserve">For more information about these amendments, visit the </w:t>
      </w:r>
      <w:hyperlink r:id="rId11" w:history="1">
        <w:r>
          <w:rPr>
            <w:rStyle w:val="Hyperlink"/>
          </w:rPr>
          <w:t>Environmental Policy and Legislation</w:t>
        </w:r>
      </w:hyperlink>
      <w:r>
        <w:t xml:space="preserve"> web page.</w:t>
      </w:r>
    </w:p>
    <w:p w:rsidR="00CC18E0" w:rsidRDefault="00CC18E0" w:rsidP="00CC18E0"/>
    <w:p w:rsidR="00CC18E0" w:rsidRDefault="00CC18E0" w:rsidP="00CC18E0"/>
    <w:p w:rsidR="00CC18E0" w:rsidRDefault="00CC18E0" w:rsidP="00CC18E0">
      <w:pPr>
        <w:rPr>
          <w:rFonts w:ascii="Brush Script MT" w:hAnsi="Brush Script MT"/>
          <w:b/>
          <w:bCs/>
        </w:rPr>
      </w:pPr>
      <w:r>
        <w:rPr>
          <w:rFonts w:ascii="Brush Script MT" w:hAnsi="Brush Script MT"/>
          <w:b/>
          <w:bCs/>
          <w:color w:val="800000"/>
        </w:rPr>
        <w:t xml:space="preserve">~~~~~~~~~~~~~~~~~~~~~~~~~~~~~~~~~~~~~~~~~~~~~~~~~~~~~~~~~~~ </w:t>
      </w:r>
    </w:p>
    <w:p w:rsidR="00CC18E0" w:rsidRDefault="00CC18E0" w:rsidP="00CC18E0">
      <w:pPr>
        <w:rPr>
          <w:rFonts w:ascii="Arial Narrow" w:hAnsi="Arial Narrow"/>
          <w:b/>
          <w:bCs/>
          <w:color w:val="3333FF"/>
          <w:sz w:val="28"/>
          <w:szCs w:val="28"/>
        </w:rPr>
      </w:pPr>
      <w:r>
        <w:rPr>
          <w:rFonts w:ascii="Arial Narrow" w:hAnsi="Arial Narrow"/>
          <w:b/>
          <w:bCs/>
          <w:color w:val="3333FF"/>
          <w:sz w:val="28"/>
          <w:szCs w:val="28"/>
        </w:rPr>
        <w:t>3.   QUICK LINKS – ASSOCIATED ORGANISATIONS EVENTS &amp; ANNOUNCEMENTS</w:t>
      </w:r>
    </w:p>
    <w:p w:rsidR="00CC18E0" w:rsidRDefault="00CC18E0" w:rsidP="00CC18E0">
      <w:pPr>
        <w:rPr>
          <w:rFonts w:ascii="Brush Script MT" w:hAnsi="Brush Script MT"/>
          <w:b/>
          <w:bCs/>
        </w:rPr>
      </w:pPr>
      <w:r>
        <w:rPr>
          <w:rFonts w:ascii="Brush Script MT" w:hAnsi="Brush Script MT"/>
          <w:b/>
          <w:bCs/>
          <w:color w:val="800000"/>
        </w:rPr>
        <w:t xml:space="preserve">~~~~~~~~~~~~~~~~~~~~~~~~~~~~~~~~~~~~~~~~~~~~~~~~~~~~~~~~~~~ </w:t>
      </w:r>
    </w:p>
    <w:p w:rsidR="00CC18E0" w:rsidRDefault="00CC18E0" w:rsidP="00CC18E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Counter-Terrorism Strategic Policy Branch of the Queensland Police Service is keeping stakeholders informed with regular updates. This information has been recently updated and is available on our website on a confidential basis for members only.  Members must log in first to access this information - </w:t>
      </w:r>
      <w:hyperlink r:id="rId12" w:history="1">
        <w:r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http://www.qldwater.com.au/Counter-terrorism</w:t>
        </w:r>
      </w:hyperlink>
      <w:r>
        <w:t>.</w:t>
      </w:r>
      <w:r>
        <w:rPr>
          <w:color w:val="333333"/>
          <w:shd w:val="clear" w:color="auto" w:fill="FFFFFF"/>
        </w:rPr>
        <w:t xml:space="preserve"> </w:t>
      </w:r>
    </w:p>
    <w:p w:rsidR="00CC18E0" w:rsidRDefault="00CC18E0" w:rsidP="00CC18E0">
      <w:pPr>
        <w:rPr>
          <w:rFonts w:ascii="Arial" w:hAnsi="Arial" w:cs="Arial"/>
        </w:rPr>
      </w:pPr>
    </w:p>
    <w:p w:rsidR="00CC18E0" w:rsidRDefault="00CC18E0" w:rsidP="00CC18E0">
      <w:pPr>
        <w:rPr>
          <w:rFonts w:ascii="Calibri" w:hAnsi="Calibri" w:cs="Times New Roman"/>
        </w:rPr>
      </w:pPr>
      <w:r>
        <w:rPr>
          <w:rFonts w:ascii="Brush Script MT" w:hAnsi="Brush Script MT"/>
          <w:b/>
          <w:bCs/>
          <w:color w:val="800000"/>
        </w:rPr>
        <w:t>~~~~~~~~~~~~~~~~~~~~~~~~~~~~~~~~~~~~~~~~~~~~~~~~~~~~~~~~</w:t>
      </w:r>
    </w:p>
    <w:p w:rsidR="00CC18E0" w:rsidRDefault="00CC18E0" w:rsidP="00CC18E0">
      <w:r>
        <w:rPr>
          <w:rFonts w:ascii="Arial Narrow" w:hAnsi="Arial Narrow"/>
          <w:b/>
          <w:bCs/>
          <w:color w:val="000080"/>
          <w:sz w:val="18"/>
          <w:szCs w:val="18"/>
        </w:rPr>
        <w:t>This message may be passed on to interested individuals and organisations.</w:t>
      </w:r>
    </w:p>
    <w:p w:rsidR="00CC18E0" w:rsidRDefault="00CC18E0" w:rsidP="00CC18E0">
      <w:r>
        <w:rPr>
          <w:rFonts w:ascii="Arial Narrow" w:hAnsi="Arial Narrow"/>
          <w:b/>
          <w:bCs/>
          <w:color w:val="000080"/>
          <w:sz w:val="18"/>
          <w:szCs w:val="18"/>
        </w:rPr>
        <w:t>To add your name</w:t>
      </w:r>
      <w:r>
        <w:rPr>
          <w:rFonts w:ascii="Arial Narrow" w:hAnsi="Arial Narrow"/>
          <w:color w:val="000080"/>
          <w:sz w:val="18"/>
          <w:szCs w:val="18"/>
        </w:rPr>
        <w:t xml:space="preserve"> to the distribution list, email “subscribe” to </w:t>
      </w:r>
      <w:hyperlink r:id="rId13" w:tooltip="blocked::mailto:hgold@qldwater.com.au&#10;mailto:hgold@qldwater.com.au" w:history="1">
        <w:r>
          <w:rPr>
            <w:rStyle w:val="Hyperlink"/>
            <w:rFonts w:ascii="Arial Narrow" w:hAnsi="Arial Narrow"/>
            <w:sz w:val="18"/>
            <w:szCs w:val="18"/>
          </w:rPr>
          <w:t>hgold@qldwater.com.au</w:t>
        </w:r>
      </w:hyperlink>
    </w:p>
    <w:p w:rsidR="00CC18E0" w:rsidRDefault="00CC18E0" w:rsidP="00CC18E0">
      <w:r>
        <w:rPr>
          <w:rFonts w:ascii="Arial Narrow" w:hAnsi="Arial Narrow"/>
          <w:b/>
          <w:bCs/>
          <w:color w:val="000080"/>
          <w:sz w:val="18"/>
          <w:szCs w:val="18"/>
        </w:rPr>
        <w:t>To remove your name</w:t>
      </w:r>
      <w:r>
        <w:rPr>
          <w:rFonts w:ascii="Arial Narrow" w:hAnsi="Arial Narrow"/>
          <w:color w:val="000080"/>
          <w:sz w:val="18"/>
          <w:szCs w:val="18"/>
        </w:rPr>
        <w:t xml:space="preserve"> from the distribution list, email “unsubscribe” to </w:t>
      </w:r>
      <w:hyperlink r:id="rId14" w:tooltip="blocked::mailto:hgold@qldwater.com.au&#10;mailto:hgold@qldwater.com.au" w:history="1">
        <w:r>
          <w:rPr>
            <w:rStyle w:val="Hyperlink"/>
            <w:rFonts w:ascii="Arial Narrow" w:hAnsi="Arial Narrow"/>
            <w:sz w:val="18"/>
            <w:szCs w:val="18"/>
          </w:rPr>
          <w:t>hgold@qldwater.com.au</w:t>
        </w:r>
      </w:hyperlink>
      <w:r>
        <w:rPr>
          <w:rFonts w:ascii="Arial Narrow" w:hAnsi="Arial Narrow"/>
          <w:color w:val="000080"/>
          <w:sz w:val="18"/>
          <w:szCs w:val="18"/>
        </w:rPr>
        <w:t xml:space="preserve"> </w:t>
      </w:r>
    </w:p>
    <w:p w:rsidR="00CC18E0" w:rsidRDefault="00CC18E0" w:rsidP="00CC18E0">
      <w:r>
        <w:rPr>
          <w:rFonts w:ascii="Arial Narrow" w:hAnsi="Arial Narrow"/>
          <w:b/>
          <w:bCs/>
          <w:color w:val="000080"/>
          <w:sz w:val="18"/>
          <w:szCs w:val="18"/>
          <w:lang w:val="da-DK"/>
        </w:rPr>
        <w:t xml:space="preserve">Visit qldwater at </w:t>
      </w:r>
      <w:hyperlink r:id="rId15" w:history="1">
        <w:r>
          <w:rPr>
            <w:rStyle w:val="Hyperlink"/>
            <w:rFonts w:ascii="Arial Narrow" w:hAnsi="Arial Narrow"/>
            <w:b/>
            <w:bCs/>
            <w:sz w:val="18"/>
            <w:szCs w:val="18"/>
            <w:lang w:val="da-DK"/>
          </w:rPr>
          <w:t>www.qldwater.com.au</w:t>
        </w:r>
      </w:hyperlink>
      <w:r>
        <w:rPr>
          <w:rFonts w:ascii="Arial Narrow" w:hAnsi="Arial Narrow"/>
          <w:b/>
          <w:bCs/>
          <w:color w:val="000080"/>
          <w:sz w:val="18"/>
          <w:szCs w:val="18"/>
        </w:rPr>
        <w:t xml:space="preserve"> </w:t>
      </w:r>
    </w:p>
    <w:p w:rsidR="00CC18E0" w:rsidRDefault="00CC18E0" w:rsidP="00CC18E0">
      <w:r>
        <w:rPr>
          <w:rFonts w:ascii="Brush Script MT" w:hAnsi="Brush Script MT"/>
          <w:b/>
          <w:bCs/>
          <w:color w:val="800000"/>
          <w:lang w:val="da-DK"/>
        </w:rPr>
        <w:t>~~~~~~~~~~~~~~~~~~~~~~~~~~~~~~~~~~~~~~~~~~~~~~~~~~~~~~~~</w:t>
      </w:r>
    </w:p>
    <w:p w:rsidR="00CC18E0" w:rsidRDefault="00CC18E0" w:rsidP="00CC18E0"/>
    <w:p w:rsidR="00532C8E" w:rsidRPr="00CC18E0" w:rsidRDefault="00532C8E" w:rsidP="00CC18E0"/>
    <w:sectPr w:rsidR="00532C8E" w:rsidRPr="00CC1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4063C"/>
    <w:multiLevelType w:val="multilevel"/>
    <w:tmpl w:val="CFEC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E0"/>
    <w:rsid w:val="00532C8E"/>
    <w:rsid w:val="00CC18E0"/>
    <w:rsid w:val="00FB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10569-EE10-47AC-9733-999B4756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18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18E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C18E0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ldwater.com.au/LiteratureRetrieve.aspx?ID=200447" TargetMode="External"/><Relationship Id="rId13" Type="http://schemas.openxmlformats.org/officeDocument/2006/relationships/hyperlink" Target="mailto:hgold@qldwater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cameron@qldwater.com.au" TargetMode="External"/><Relationship Id="rId12" Type="http://schemas.openxmlformats.org/officeDocument/2006/relationships/hyperlink" Target="http://www.qldwater.com.au/Counter-terroris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qldwater.com.au/_literature_203172/Northern_Service_Centre,_Map_and_Directions" TargetMode="External"/><Relationship Id="rId11" Type="http://schemas.openxmlformats.org/officeDocument/2006/relationships/hyperlink" Target="http://www.vision6.com.au/ch/33369/18k31/2338590/4e0darj6v.html" TargetMode="External"/><Relationship Id="rId5" Type="http://schemas.openxmlformats.org/officeDocument/2006/relationships/hyperlink" Target="http://www.qldwater.com.au/_literature_203168/Technical_Tour_Program_-_4_November" TargetMode="External"/><Relationship Id="rId15" Type="http://schemas.openxmlformats.org/officeDocument/2006/relationships/hyperlink" Target="http://www.qldwater.com.au" TargetMode="External"/><Relationship Id="rId10" Type="http://schemas.openxmlformats.org/officeDocument/2006/relationships/hyperlink" Target="http://www.vision6.com.au/ch/33369/18k31/2338585/4e0da16zt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ion6.com.au/ch/33369/18k31/2338584/4e0dahqdf.pdf" TargetMode="External"/><Relationship Id="rId14" Type="http://schemas.openxmlformats.org/officeDocument/2006/relationships/hyperlink" Target="mailto:hgold@qldwater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Gold</dc:creator>
  <cp:keywords/>
  <dc:description/>
  <cp:lastModifiedBy>Heather Gold</cp:lastModifiedBy>
  <cp:revision>1</cp:revision>
  <dcterms:created xsi:type="dcterms:W3CDTF">2015-10-11T22:53:00Z</dcterms:created>
  <dcterms:modified xsi:type="dcterms:W3CDTF">2015-10-11T23:44:00Z</dcterms:modified>
</cp:coreProperties>
</file>